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048AE" w14:textId="0FD81D1A" w:rsidR="00703D86" w:rsidRPr="00640CCD" w:rsidRDefault="002E4202" w:rsidP="001C4D13">
      <w:pPr>
        <w:ind w:left="720" w:hanging="360"/>
        <w:rPr>
          <w:rFonts w:ascii="Times New Roman" w:hAnsi="Times New Roman" w:cs="Times New Roman"/>
          <w:b/>
          <w:bCs/>
          <w:sz w:val="32"/>
          <w:szCs w:val="32"/>
          <w:u w:val="single"/>
        </w:rPr>
      </w:pPr>
      <w:r>
        <w:rPr>
          <w:rFonts w:ascii="Times New Roman" w:hAnsi="Times New Roman" w:cs="Times New Roman"/>
          <w:b/>
          <w:bCs/>
          <w:sz w:val="32"/>
          <w:szCs w:val="32"/>
        </w:rPr>
        <w:t xml:space="preserve">                </w:t>
      </w:r>
      <w:r w:rsidR="00703D86" w:rsidRPr="00640CCD">
        <w:rPr>
          <w:rFonts w:ascii="Times New Roman" w:hAnsi="Times New Roman" w:cs="Times New Roman"/>
          <w:b/>
          <w:bCs/>
          <w:sz w:val="32"/>
          <w:szCs w:val="32"/>
          <w:u w:val="single"/>
        </w:rPr>
        <w:t>SATISH CHANDRA MEMO</w:t>
      </w:r>
      <w:r w:rsidRPr="00640CCD">
        <w:rPr>
          <w:rFonts w:ascii="Times New Roman" w:hAnsi="Times New Roman" w:cs="Times New Roman"/>
          <w:b/>
          <w:bCs/>
          <w:sz w:val="32"/>
          <w:szCs w:val="32"/>
          <w:u w:val="single"/>
        </w:rPr>
        <w:t xml:space="preserve">RIAL SCHOOL </w:t>
      </w:r>
    </w:p>
    <w:p w14:paraId="5F2F5838" w14:textId="26105726" w:rsidR="00640CCD" w:rsidRPr="00640CCD" w:rsidRDefault="00640CCD" w:rsidP="001C4D13">
      <w:pPr>
        <w:ind w:left="720" w:hanging="360"/>
        <w:rPr>
          <w:rFonts w:ascii="Times New Roman" w:hAnsi="Times New Roman" w:cs="Times New Roman"/>
          <w:b/>
          <w:bCs/>
          <w:sz w:val="32"/>
          <w:szCs w:val="32"/>
          <w:u w:val="single"/>
        </w:rPr>
      </w:pPr>
      <w:r>
        <w:rPr>
          <w:rFonts w:ascii="Times New Roman" w:hAnsi="Times New Roman" w:cs="Times New Roman"/>
          <w:b/>
          <w:bCs/>
          <w:sz w:val="32"/>
          <w:szCs w:val="32"/>
        </w:rPr>
        <w:t xml:space="preserve">                                    </w:t>
      </w:r>
      <w:r w:rsidRPr="00640CCD">
        <w:rPr>
          <w:rFonts w:ascii="Times New Roman" w:hAnsi="Times New Roman" w:cs="Times New Roman"/>
          <w:b/>
          <w:bCs/>
          <w:sz w:val="32"/>
          <w:szCs w:val="32"/>
          <w:u w:val="single"/>
        </w:rPr>
        <w:t xml:space="preserve">SOCIAL SCIENCE </w:t>
      </w:r>
    </w:p>
    <w:p w14:paraId="59E3D1CC" w14:textId="5BEC0899" w:rsidR="00A34F0D" w:rsidRPr="0057175B" w:rsidRDefault="00A34F0D" w:rsidP="001C4D13">
      <w:pPr>
        <w:ind w:left="720" w:hanging="360"/>
        <w:rPr>
          <w:rFonts w:ascii="Times New Roman" w:hAnsi="Times New Roman" w:cs="Times New Roman"/>
          <w:b/>
          <w:bCs/>
          <w:sz w:val="36"/>
          <w:szCs w:val="36"/>
        </w:rPr>
      </w:pPr>
      <w:r>
        <w:rPr>
          <w:rFonts w:ascii="Times New Roman" w:hAnsi="Times New Roman" w:cs="Times New Roman"/>
          <w:b/>
          <w:bCs/>
          <w:sz w:val="32"/>
          <w:szCs w:val="32"/>
        </w:rPr>
        <w:t xml:space="preserve">                    </w:t>
      </w:r>
      <w:r w:rsidRPr="0057175B">
        <w:rPr>
          <w:rFonts w:ascii="Times New Roman" w:hAnsi="Times New Roman" w:cs="Times New Roman"/>
          <w:b/>
          <w:bCs/>
          <w:sz w:val="36"/>
          <w:szCs w:val="36"/>
          <w:u w:val="single"/>
        </w:rPr>
        <w:t>Hot’s and Assertion Reasoning Exam</w:t>
      </w:r>
      <w:r w:rsidR="00640CCD" w:rsidRPr="0057175B">
        <w:rPr>
          <w:rFonts w:ascii="Times New Roman" w:hAnsi="Times New Roman" w:cs="Times New Roman"/>
          <w:b/>
          <w:bCs/>
          <w:sz w:val="36"/>
          <w:szCs w:val="36"/>
          <w:u w:val="single"/>
        </w:rPr>
        <w:t xml:space="preserve"> </w:t>
      </w:r>
    </w:p>
    <w:p w14:paraId="2C95D745" w14:textId="3CC0933E" w:rsidR="00640CCD" w:rsidRPr="0057175B" w:rsidRDefault="00651834" w:rsidP="001C4D13">
      <w:pPr>
        <w:ind w:left="720" w:hanging="360"/>
        <w:rPr>
          <w:rFonts w:ascii="Times New Roman" w:hAnsi="Times New Roman" w:cs="Times New Roman"/>
          <w:b/>
          <w:bCs/>
          <w:sz w:val="36"/>
          <w:szCs w:val="36"/>
        </w:rPr>
      </w:pPr>
      <w:r>
        <w:rPr>
          <w:rFonts w:ascii="Times New Roman" w:hAnsi="Times New Roman" w:cs="Times New Roman"/>
          <w:b/>
          <w:bCs/>
          <w:sz w:val="32"/>
          <w:szCs w:val="32"/>
        </w:rPr>
        <w:t xml:space="preserve">                              </w:t>
      </w:r>
      <w:r w:rsidR="002B75F2">
        <w:rPr>
          <w:rFonts w:ascii="Times New Roman" w:hAnsi="Times New Roman" w:cs="Times New Roman"/>
          <w:b/>
          <w:bCs/>
          <w:sz w:val="32"/>
          <w:szCs w:val="32"/>
        </w:rPr>
        <w:t xml:space="preserve">         </w:t>
      </w:r>
      <w:r w:rsidRPr="0057175B">
        <w:rPr>
          <w:rFonts w:ascii="Times New Roman" w:hAnsi="Times New Roman" w:cs="Times New Roman"/>
          <w:b/>
          <w:bCs/>
          <w:sz w:val="36"/>
          <w:szCs w:val="36"/>
        </w:rPr>
        <w:t xml:space="preserve">Full Marks: </w:t>
      </w:r>
      <w:r w:rsidR="002B75F2" w:rsidRPr="0057175B">
        <w:rPr>
          <w:rFonts w:ascii="Times New Roman" w:hAnsi="Times New Roman" w:cs="Times New Roman"/>
          <w:b/>
          <w:bCs/>
          <w:sz w:val="36"/>
          <w:szCs w:val="36"/>
        </w:rPr>
        <w:t>16</w:t>
      </w:r>
    </w:p>
    <w:p w14:paraId="227C0D3B" w14:textId="77777777" w:rsidR="00703D86" w:rsidRDefault="00703D86" w:rsidP="001C4D13">
      <w:pPr>
        <w:ind w:left="720" w:hanging="360"/>
        <w:rPr>
          <w:rFonts w:ascii="Times New Roman" w:hAnsi="Times New Roman" w:cs="Times New Roman"/>
          <w:b/>
          <w:bCs/>
          <w:sz w:val="32"/>
          <w:szCs w:val="32"/>
          <w:u w:val="single"/>
        </w:rPr>
      </w:pPr>
    </w:p>
    <w:p w14:paraId="2D90FEDE" w14:textId="670C8037" w:rsidR="00697784" w:rsidRPr="00F33116" w:rsidRDefault="00DE4FA6" w:rsidP="001C4D13">
      <w:pPr>
        <w:ind w:left="720" w:hanging="360"/>
        <w:rPr>
          <w:rFonts w:ascii="Times New Roman" w:hAnsi="Times New Roman" w:cs="Times New Roman"/>
          <w:b/>
          <w:bCs/>
          <w:sz w:val="32"/>
          <w:szCs w:val="32"/>
        </w:rPr>
      </w:pPr>
      <w:r w:rsidRPr="008E0FEA">
        <w:rPr>
          <w:rFonts w:ascii="Times New Roman" w:hAnsi="Times New Roman" w:cs="Times New Roman"/>
          <w:b/>
          <w:bCs/>
          <w:sz w:val="32"/>
          <w:szCs w:val="32"/>
          <w:u w:val="single"/>
        </w:rPr>
        <w:t>Assertion Reasoning</w:t>
      </w:r>
      <w:r w:rsidR="008D6189">
        <w:rPr>
          <w:rFonts w:ascii="Times New Roman" w:hAnsi="Times New Roman" w:cs="Times New Roman"/>
          <w:b/>
          <w:bCs/>
          <w:sz w:val="32"/>
          <w:szCs w:val="32"/>
          <w:u w:val="single"/>
        </w:rPr>
        <w:t xml:space="preserve"> </w:t>
      </w:r>
      <w:r w:rsidR="008D6189" w:rsidRPr="00F33116">
        <w:rPr>
          <w:rFonts w:ascii="Times New Roman" w:hAnsi="Times New Roman" w:cs="Times New Roman"/>
          <w:b/>
          <w:bCs/>
          <w:sz w:val="32"/>
          <w:szCs w:val="32"/>
        </w:rPr>
        <w:t xml:space="preserve">:-                                </w:t>
      </w:r>
      <w:r w:rsidR="0057175B">
        <w:rPr>
          <w:rFonts w:ascii="Times New Roman" w:hAnsi="Times New Roman" w:cs="Times New Roman"/>
          <w:b/>
          <w:bCs/>
          <w:sz w:val="32"/>
          <w:szCs w:val="32"/>
        </w:rPr>
        <w:t xml:space="preserve">           </w:t>
      </w:r>
      <w:r w:rsidR="008D6189" w:rsidRPr="00F33116">
        <w:rPr>
          <w:rFonts w:ascii="Times New Roman" w:hAnsi="Times New Roman" w:cs="Times New Roman"/>
          <w:b/>
          <w:bCs/>
          <w:sz w:val="32"/>
          <w:szCs w:val="32"/>
        </w:rPr>
        <w:t>(1×7</w:t>
      </w:r>
      <w:r w:rsidR="00F33116" w:rsidRPr="00F33116">
        <w:rPr>
          <w:rFonts w:ascii="Times New Roman" w:hAnsi="Times New Roman" w:cs="Times New Roman"/>
          <w:b/>
          <w:bCs/>
          <w:sz w:val="32"/>
          <w:szCs w:val="32"/>
        </w:rPr>
        <w:t>=7)</w:t>
      </w:r>
    </w:p>
    <w:p w14:paraId="4C407F20" w14:textId="77777777" w:rsidR="00AD7F3D" w:rsidRPr="008D6189" w:rsidRDefault="00AD7F3D" w:rsidP="00AD7F3D">
      <w:pPr>
        <w:ind w:left="720" w:hanging="360"/>
        <w:rPr>
          <w:rFonts w:ascii="Times New Roman" w:hAnsi="Times New Roman" w:cs="Times New Roman"/>
          <w:b/>
          <w:bCs/>
          <w:sz w:val="32"/>
          <w:szCs w:val="32"/>
        </w:rPr>
      </w:pPr>
      <w:r w:rsidRPr="00AD7F3D">
        <w:rPr>
          <w:rFonts w:ascii="Times New Roman" w:hAnsi="Times New Roman" w:cs="Times New Roman"/>
          <w:b/>
          <w:bCs/>
          <w:sz w:val="32"/>
          <w:szCs w:val="32"/>
          <w:u w:val="single"/>
        </w:rPr>
        <w:t>Directions:</w:t>
      </w:r>
      <w:r w:rsidRPr="008D6189">
        <w:rPr>
          <w:rFonts w:ascii="Times New Roman" w:hAnsi="Times New Roman" w:cs="Times New Roman"/>
          <w:b/>
          <w:bCs/>
          <w:sz w:val="32"/>
          <w:szCs w:val="32"/>
        </w:rPr>
        <w:t xml:space="preserve"> Each question consists of two statements: an Assertion (A) and a Reason (R). Read both statements carefully and select the correct option:</w:t>
      </w:r>
    </w:p>
    <w:p w14:paraId="6159DD4B" w14:textId="77777777" w:rsidR="00AD7F3D" w:rsidRPr="008D6189" w:rsidRDefault="00AD7F3D" w:rsidP="00AD7F3D">
      <w:pPr>
        <w:ind w:left="720" w:hanging="360"/>
        <w:rPr>
          <w:rFonts w:ascii="Times New Roman" w:hAnsi="Times New Roman" w:cs="Times New Roman"/>
          <w:b/>
          <w:bCs/>
          <w:sz w:val="32"/>
          <w:szCs w:val="32"/>
        </w:rPr>
      </w:pPr>
      <w:r w:rsidRPr="008D6189">
        <w:rPr>
          <w:rFonts w:ascii="Times New Roman" w:hAnsi="Times New Roman" w:cs="Times New Roman"/>
          <w:b/>
          <w:bCs/>
          <w:sz w:val="32"/>
          <w:szCs w:val="32"/>
        </w:rPr>
        <w:t>(A) Both Assertion (A) and Reason (R) are true, and Reason (R) is the correct explanation of Assertion (A).</w:t>
      </w:r>
    </w:p>
    <w:p w14:paraId="4F8B6AF3" w14:textId="77777777" w:rsidR="00AD7F3D" w:rsidRPr="008D6189" w:rsidRDefault="00AD7F3D" w:rsidP="00AD7F3D">
      <w:pPr>
        <w:ind w:left="720" w:hanging="360"/>
        <w:rPr>
          <w:rFonts w:ascii="Times New Roman" w:hAnsi="Times New Roman" w:cs="Times New Roman"/>
          <w:b/>
          <w:bCs/>
          <w:sz w:val="32"/>
          <w:szCs w:val="32"/>
        </w:rPr>
      </w:pPr>
      <w:r w:rsidRPr="008D6189">
        <w:rPr>
          <w:rFonts w:ascii="Times New Roman" w:hAnsi="Times New Roman" w:cs="Times New Roman"/>
          <w:b/>
          <w:bCs/>
          <w:sz w:val="32"/>
          <w:szCs w:val="32"/>
        </w:rPr>
        <w:t>(B) Both Assertion (A) and Reason (R) are true, but Reason (R) is not the correct explanation of Assertion (A).</w:t>
      </w:r>
    </w:p>
    <w:p w14:paraId="3292CAEA" w14:textId="77777777" w:rsidR="00AD7F3D" w:rsidRPr="008D6189" w:rsidRDefault="00AD7F3D" w:rsidP="00AD7F3D">
      <w:pPr>
        <w:ind w:left="720" w:hanging="360"/>
        <w:rPr>
          <w:rFonts w:ascii="Times New Roman" w:hAnsi="Times New Roman" w:cs="Times New Roman"/>
          <w:b/>
          <w:bCs/>
          <w:sz w:val="32"/>
          <w:szCs w:val="32"/>
        </w:rPr>
      </w:pPr>
      <w:r w:rsidRPr="008D6189">
        <w:rPr>
          <w:rFonts w:ascii="Times New Roman" w:hAnsi="Times New Roman" w:cs="Times New Roman"/>
          <w:b/>
          <w:bCs/>
          <w:sz w:val="32"/>
          <w:szCs w:val="32"/>
        </w:rPr>
        <w:t>(C) Assertion (A) is true, but Reason (R) is false.</w:t>
      </w:r>
    </w:p>
    <w:p w14:paraId="65F358B8" w14:textId="447F364B" w:rsidR="00AD7F3D" w:rsidRPr="008D6189" w:rsidRDefault="00AD7F3D" w:rsidP="001C4D13">
      <w:pPr>
        <w:ind w:left="720" w:hanging="360"/>
        <w:rPr>
          <w:rFonts w:ascii="Times New Roman" w:hAnsi="Times New Roman" w:cs="Times New Roman"/>
          <w:b/>
          <w:bCs/>
          <w:sz w:val="32"/>
          <w:szCs w:val="32"/>
        </w:rPr>
      </w:pPr>
      <w:r w:rsidRPr="008D6189">
        <w:rPr>
          <w:rFonts w:ascii="Times New Roman" w:hAnsi="Times New Roman" w:cs="Times New Roman"/>
          <w:b/>
          <w:bCs/>
          <w:sz w:val="32"/>
          <w:szCs w:val="32"/>
        </w:rPr>
        <w:t>(D) Assertion (A) is false, but Reason (R) is true.</w:t>
      </w:r>
    </w:p>
    <w:p w14:paraId="6184E8CB" w14:textId="1F28310E" w:rsidR="00BB55FD" w:rsidRPr="008E0FEA" w:rsidRDefault="00BB55FD" w:rsidP="00BB55FD">
      <w:pPr>
        <w:pStyle w:val="ListParagraph"/>
        <w:numPr>
          <w:ilvl w:val="0"/>
          <w:numId w:val="2"/>
        </w:numPr>
        <w:rPr>
          <w:rFonts w:ascii="Times New Roman" w:hAnsi="Times New Roman" w:cs="Times New Roman"/>
          <w:sz w:val="28"/>
          <w:szCs w:val="28"/>
        </w:rPr>
      </w:pPr>
      <w:r w:rsidRPr="008E0FEA">
        <w:rPr>
          <w:rFonts w:ascii="Times New Roman" w:hAnsi="Times New Roman" w:cs="Times New Roman"/>
          <w:sz w:val="28"/>
          <w:szCs w:val="28"/>
        </w:rPr>
        <w:t>Assertion (A): The Aravalli Hills act as a natural barrier.</w:t>
      </w:r>
    </w:p>
    <w:p w14:paraId="42E39B26" w14:textId="77777777" w:rsidR="00BB55FD" w:rsidRPr="008E0FEA" w:rsidRDefault="00BB55FD" w:rsidP="00BB55FD">
      <w:pPr>
        <w:pStyle w:val="ListParagraph"/>
        <w:rPr>
          <w:rFonts w:ascii="Times New Roman" w:hAnsi="Times New Roman" w:cs="Times New Roman"/>
          <w:sz w:val="28"/>
          <w:szCs w:val="28"/>
        </w:rPr>
      </w:pPr>
      <w:r w:rsidRPr="008E0FEA">
        <w:rPr>
          <w:rFonts w:ascii="Times New Roman" w:hAnsi="Times New Roman" w:cs="Times New Roman"/>
          <w:sz w:val="28"/>
          <w:szCs w:val="28"/>
        </w:rPr>
        <w:t>Reason (R): The Aravallis prevent the spread of the Thar Desert eastward into the fertile plains.</w:t>
      </w:r>
    </w:p>
    <w:p w14:paraId="2C18EB6A" w14:textId="0B139F85" w:rsidR="009858FF" w:rsidRDefault="009858FF" w:rsidP="00C00AD0">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Assertion (A): The construction of the Kallanai (Grand Anicut) by Karikāla enabled extensive cultivation, earning the Kāveri delta the title “rice bowl of the South.”</w:t>
      </w:r>
    </w:p>
    <w:p w14:paraId="530C0BFC" w14:textId="77777777" w:rsidR="009858FF" w:rsidRPr="008E0FEA" w:rsidRDefault="009858FF" w:rsidP="00B81B0C">
      <w:pPr>
        <w:pStyle w:val="ListParagraph"/>
        <w:rPr>
          <w:rFonts w:ascii="Times New Roman" w:hAnsi="Times New Roman" w:cs="Times New Roman"/>
          <w:sz w:val="28"/>
          <w:szCs w:val="28"/>
        </w:rPr>
      </w:pPr>
      <w:r>
        <w:rPr>
          <w:rFonts w:ascii="Times New Roman" w:hAnsi="Times New Roman" w:cs="Times New Roman"/>
          <w:sz w:val="28"/>
          <w:szCs w:val="28"/>
        </w:rPr>
        <w:t>​Reason (R): The Kallanai became obsolete shortly after its construction and is no longer used for irrigation in Tamil Nadu.</w:t>
      </w:r>
    </w:p>
    <w:p w14:paraId="1385AA57" w14:textId="77777777" w:rsidR="0032676E" w:rsidRPr="008E0FEA" w:rsidRDefault="0032676E" w:rsidP="00B81B0C">
      <w:pPr>
        <w:pStyle w:val="ListParagraph"/>
        <w:numPr>
          <w:ilvl w:val="0"/>
          <w:numId w:val="2"/>
        </w:numPr>
        <w:rPr>
          <w:rFonts w:ascii="Times New Roman" w:hAnsi="Times New Roman" w:cs="Times New Roman"/>
          <w:sz w:val="28"/>
          <w:szCs w:val="28"/>
        </w:rPr>
      </w:pPr>
      <w:r w:rsidRPr="008E0FEA">
        <w:rPr>
          <w:rFonts w:ascii="Times New Roman" w:hAnsi="Times New Roman" w:cs="Times New Roman"/>
          <w:sz w:val="28"/>
          <w:szCs w:val="28"/>
        </w:rPr>
        <w:t>Assertion (A): A dictatorship concentrates total power in the hands of one person or a small group.</w:t>
      </w:r>
    </w:p>
    <w:p w14:paraId="1E3C96AF" w14:textId="77777777" w:rsidR="0032676E" w:rsidRPr="008E0FEA" w:rsidRDefault="0032676E" w:rsidP="0032676E">
      <w:pPr>
        <w:pStyle w:val="ListParagraph"/>
        <w:rPr>
          <w:rFonts w:ascii="Times New Roman" w:hAnsi="Times New Roman" w:cs="Times New Roman"/>
          <w:sz w:val="28"/>
          <w:szCs w:val="28"/>
        </w:rPr>
      </w:pPr>
      <w:r w:rsidRPr="008E0FEA">
        <w:rPr>
          <w:rFonts w:ascii="Times New Roman" w:hAnsi="Times New Roman" w:cs="Times New Roman"/>
          <w:sz w:val="28"/>
          <w:szCs w:val="28"/>
        </w:rPr>
        <w:t>Reason (R): Dictatorship systems allow universal adult franchise for all citizens.</w:t>
      </w:r>
    </w:p>
    <w:p w14:paraId="1244225A" w14:textId="77777777" w:rsidR="00FE55A9" w:rsidRPr="008E0FEA" w:rsidRDefault="00FE55A9" w:rsidP="0032676E">
      <w:pPr>
        <w:pStyle w:val="ListParagraph"/>
        <w:numPr>
          <w:ilvl w:val="0"/>
          <w:numId w:val="2"/>
        </w:numPr>
        <w:rPr>
          <w:rFonts w:ascii="Times New Roman" w:hAnsi="Times New Roman" w:cs="Times New Roman"/>
          <w:sz w:val="28"/>
          <w:szCs w:val="28"/>
        </w:rPr>
      </w:pPr>
      <w:r w:rsidRPr="008E0FEA">
        <w:rPr>
          <w:rFonts w:ascii="Times New Roman" w:hAnsi="Times New Roman" w:cs="Times New Roman"/>
          <w:sz w:val="28"/>
          <w:szCs w:val="28"/>
        </w:rPr>
        <w:t>Assertion (A): India experiences a monsoon type of climate.</w:t>
      </w:r>
    </w:p>
    <w:p w14:paraId="5C1B4B74" w14:textId="77777777" w:rsidR="00FE55A9" w:rsidRPr="008E0FEA" w:rsidRDefault="00FE55A9" w:rsidP="00FE55A9">
      <w:pPr>
        <w:pStyle w:val="ListParagraph"/>
        <w:rPr>
          <w:rFonts w:ascii="Times New Roman" w:hAnsi="Times New Roman" w:cs="Times New Roman"/>
          <w:sz w:val="28"/>
          <w:szCs w:val="28"/>
        </w:rPr>
      </w:pPr>
      <w:r w:rsidRPr="008E0FEA">
        <w:rPr>
          <w:rFonts w:ascii="Times New Roman" w:hAnsi="Times New Roman" w:cs="Times New Roman"/>
          <w:sz w:val="28"/>
          <w:szCs w:val="28"/>
        </w:rPr>
        <w:t>Reason (R): The monsoon winds blow throughout the year in the same direction.</w:t>
      </w:r>
    </w:p>
    <w:p w14:paraId="2F3D04D1" w14:textId="77777777" w:rsidR="001C71A2" w:rsidRPr="008E0FEA" w:rsidRDefault="001C71A2" w:rsidP="00FE55A9">
      <w:pPr>
        <w:pStyle w:val="ListParagraph"/>
        <w:numPr>
          <w:ilvl w:val="0"/>
          <w:numId w:val="2"/>
        </w:numPr>
        <w:rPr>
          <w:rFonts w:ascii="Times New Roman" w:hAnsi="Times New Roman" w:cs="Times New Roman"/>
          <w:sz w:val="28"/>
          <w:szCs w:val="28"/>
        </w:rPr>
      </w:pPr>
      <w:r w:rsidRPr="008E0FEA">
        <w:rPr>
          <w:rFonts w:ascii="Times New Roman" w:hAnsi="Times New Roman" w:cs="Times New Roman"/>
          <w:sz w:val="28"/>
          <w:szCs w:val="28"/>
        </w:rPr>
        <w:lastRenderedPageBreak/>
        <w:t>Assertion (A): The troposphere is the most important atmospheric layer for living beings.</w:t>
      </w:r>
    </w:p>
    <w:p w14:paraId="25858A1F" w14:textId="77777777" w:rsidR="001C71A2" w:rsidRPr="008E0FEA" w:rsidRDefault="001C71A2" w:rsidP="001C71A2">
      <w:pPr>
        <w:pStyle w:val="ListParagraph"/>
        <w:rPr>
          <w:rFonts w:ascii="Times New Roman" w:hAnsi="Times New Roman" w:cs="Times New Roman"/>
          <w:sz w:val="28"/>
          <w:szCs w:val="28"/>
        </w:rPr>
      </w:pPr>
      <w:r w:rsidRPr="008E0FEA">
        <w:rPr>
          <w:rFonts w:ascii="Times New Roman" w:hAnsi="Times New Roman" w:cs="Times New Roman"/>
          <w:sz w:val="28"/>
          <w:szCs w:val="28"/>
        </w:rPr>
        <w:t>Reason (R): All major weather phenomena like rain, fog, and storms occur in this lowest layer of the atmosphere.</w:t>
      </w:r>
    </w:p>
    <w:p w14:paraId="2ACBCBE6" w14:textId="77777777" w:rsidR="000C38D0" w:rsidRPr="008E0FEA" w:rsidRDefault="000C38D0" w:rsidP="00F35802">
      <w:pPr>
        <w:pStyle w:val="ListParagraph"/>
        <w:numPr>
          <w:ilvl w:val="0"/>
          <w:numId w:val="2"/>
        </w:numPr>
        <w:rPr>
          <w:rFonts w:ascii="Times New Roman" w:hAnsi="Times New Roman" w:cs="Times New Roman"/>
          <w:sz w:val="28"/>
          <w:szCs w:val="28"/>
        </w:rPr>
      </w:pPr>
      <w:r w:rsidRPr="008E0FEA">
        <w:rPr>
          <w:rFonts w:ascii="Times New Roman" w:hAnsi="Times New Roman" w:cs="Times New Roman"/>
          <w:sz w:val="28"/>
          <w:szCs w:val="28"/>
        </w:rPr>
        <w:t>Assertion (A): Traditional barter is completely dead and no longer practiced anywhere in India.</w:t>
      </w:r>
    </w:p>
    <w:p w14:paraId="7FF560C1" w14:textId="77777777" w:rsidR="000C38D0" w:rsidRPr="008E0FEA" w:rsidRDefault="000C38D0" w:rsidP="000C38D0">
      <w:pPr>
        <w:pStyle w:val="ListParagraph"/>
        <w:rPr>
          <w:rFonts w:ascii="Times New Roman" w:hAnsi="Times New Roman" w:cs="Times New Roman"/>
          <w:sz w:val="28"/>
          <w:szCs w:val="28"/>
        </w:rPr>
      </w:pPr>
      <w:r w:rsidRPr="008E0FEA">
        <w:rPr>
          <w:rFonts w:ascii="Times New Roman" w:hAnsi="Times New Roman" w:cs="Times New Roman"/>
          <w:sz w:val="28"/>
          <w:szCs w:val="28"/>
        </w:rPr>
        <w:t>Reason (R): The annual Junbeel Mela in Assam still practices a symbolic and historical exchange of goods through barter.</w:t>
      </w:r>
    </w:p>
    <w:p w14:paraId="66C5B099" w14:textId="77777777" w:rsidR="00BB125A" w:rsidRPr="00BB125A" w:rsidRDefault="00BB125A" w:rsidP="00BB125A">
      <w:pPr>
        <w:pStyle w:val="ListParagraph"/>
        <w:numPr>
          <w:ilvl w:val="0"/>
          <w:numId w:val="2"/>
        </w:numPr>
        <w:rPr>
          <w:rFonts w:ascii="Times New Roman" w:hAnsi="Times New Roman" w:cs="Times New Roman"/>
          <w:sz w:val="28"/>
          <w:szCs w:val="28"/>
        </w:rPr>
      </w:pPr>
      <w:r w:rsidRPr="00BB125A">
        <w:rPr>
          <w:rFonts w:ascii="Times New Roman" w:hAnsi="Times New Roman" w:cs="Times New Roman"/>
          <w:sz w:val="28"/>
          <w:szCs w:val="28"/>
        </w:rPr>
        <w:t xml:space="preserve">Assertion (A): Sangam literature provides valuable insights into early South Indian society, heroic values, and overseas trade.  </w:t>
      </w:r>
    </w:p>
    <w:p w14:paraId="0213348D" w14:textId="1E6BA1D2" w:rsidR="000C38D0" w:rsidRPr="008E0FEA" w:rsidRDefault="00BB125A" w:rsidP="00AF09A1">
      <w:pPr>
        <w:pStyle w:val="ListParagraph"/>
        <w:rPr>
          <w:rFonts w:ascii="Times New Roman" w:hAnsi="Times New Roman" w:cs="Times New Roman"/>
          <w:sz w:val="28"/>
          <w:szCs w:val="28"/>
        </w:rPr>
      </w:pPr>
      <w:r w:rsidRPr="00BB125A">
        <w:rPr>
          <w:rFonts w:ascii="Times New Roman" w:hAnsi="Times New Roman" w:cs="Times New Roman"/>
          <w:sz w:val="28"/>
          <w:szCs w:val="28"/>
        </w:rPr>
        <w:t>Reason (R): Sangam poems were composed during royal assemblies held in Madurai by poets, scholars, and rulers.</w:t>
      </w:r>
    </w:p>
    <w:p w14:paraId="30C3CDC2" w14:textId="77777777" w:rsidR="00BB55FD" w:rsidRPr="008E0FEA" w:rsidRDefault="00BB55FD" w:rsidP="00BB55FD">
      <w:pPr>
        <w:rPr>
          <w:rFonts w:ascii="Times New Roman" w:hAnsi="Times New Roman" w:cs="Times New Roman"/>
          <w:sz w:val="28"/>
          <w:szCs w:val="28"/>
        </w:rPr>
      </w:pPr>
    </w:p>
    <w:p w14:paraId="41A4D799" w14:textId="56802E29" w:rsidR="00697784" w:rsidRPr="0057175B" w:rsidRDefault="00697784" w:rsidP="001C4D13">
      <w:pPr>
        <w:ind w:left="720" w:hanging="360"/>
        <w:rPr>
          <w:rFonts w:ascii="Times New Roman" w:hAnsi="Times New Roman" w:cs="Times New Roman"/>
          <w:b/>
          <w:bCs/>
          <w:sz w:val="32"/>
          <w:szCs w:val="32"/>
        </w:rPr>
      </w:pPr>
      <w:r w:rsidRPr="008E0FEA">
        <w:rPr>
          <w:rFonts w:ascii="Times New Roman" w:hAnsi="Times New Roman" w:cs="Times New Roman"/>
          <w:b/>
          <w:bCs/>
          <w:sz w:val="32"/>
          <w:szCs w:val="32"/>
          <w:u w:val="single"/>
        </w:rPr>
        <w:t>High Order Thinking Questions (HOT</w:t>
      </w:r>
      <w:r w:rsidR="00F33116">
        <w:rPr>
          <w:rFonts w:ascii="Times New Roman" w:hAnsi="Times New Roman" w:cs="Times New Roman"/>
          <w:b/>
          <w:bCs/>
          <w:sz w:val="32"/>
          <w:szCs w:val="32"/>
          <w:u w:val="single"/>
        </w:rPr>
        <w:t>’</w:t>
      </w:r>
      <w:r w:rsidRPr="008E0FEA">
        <w:rPr>
          <w:rFonts w:ascii="Times New Roman" w:hAnsi="Times New Roman" w:cs="Times New Roman"/>
          <w:b/>
          <w:bCs/>
          <w:sz w:val="32"/>
          <w:szCs w:val="32"/>
          <w:u w:val="single"/>
        </w:rPr>
        <w:t>S</w:t>
      </w:r>
      <w:r w:rsidRPr="0057175B">
        <w:rPr>
          <w:rFonts w:ascii="Times New Roman" w:hAnsi="Times New Roman" w:cs="Times New Roman"/>
          <w:b/>
          <w:bCs/>
          <w:sz w:val="32"/>
          <w:szCs w:val="32"/>
        </w:rPr>
        <w:t>)</w:t>
      </w:r>
      <w:r w:rsidR="00F33116" w:rsidRPr="0057175B">
        <w:rPr>
          <w:rFonts w:ascii="Times New Roman" w:hAnsi="Times New Roman" w:cs="Times New Roman"/>
          <w:b/>
          <w:bCs/>
          <w:sz w:val="32"/>
          <w:szCs w:val="32"/>
        </w:rPr>
        <w:t xml:space="preserve">                    (</w:t>
      </w:r>
      <w:r w:rsidR="0057175B" w:rsidRPr="0057175B">
        <w:rPr>
          <w:rFonts w:ascii="Times New Roman" w:hAnsi="Times New Roman" w:cs="Times New Roman"/>
          <w:b/>
          <w:bCs/>
          <w:sz w:val="32"/>
          <w:szCs w:val="32"/>
        </w:rPr>
        <w:t>3×3)</w:t>
      </w:r>
    </w:p>
    <w:p w14:paraId="6825E99A" w14:textId="7A5C5957" w:rsidR="0062521C" w:rsidRDefault="001C4D13" w:rsidP="00FA4379">
      <w:pPr>
        <w:pStyle w:val="ListParagraph"/>
        <w:numPr>
          <w:ilvl w:val="0"/>
          <w:numId w:val="1"/>
        </w:numPr>
        <w:rPr>
          <w:rFonts w:ascii="Times New Roman" w:hAnsi="Times New Roman" w:cs="Times New Roman"/>
          <w:sz w:val="28"/>
          <w:szCs w:val="28"/>
        </w:rPr>
      </w:pPr>
      <w:r w:rsidRPr="008E0FEA">
        <w:rPr>
          <w:rFonts w:ascii="Times New Roman" w:hAnsi="Times New Roman" w:cs="Times New Roman"/>
          <w:sz w:val="28"/>
          <w:szCs w:val="28"/>
        </w:rPr>
        <w:t xml:space="preserve">Sahil, a neighbourhood retailer, needs to buy 500 kg of rice for his shop. Instead of purchasing it from a nearby vendor, he travels to a distant wholesale market. Why might Sahil choose the wholesale market? Explain how this decision can benefit his retail business. </w:t>
      </w:r>
    </w:p>
    <w:p w14:paraId="79B7CB26" w14:textId="77777777" w:rsidR="00FA4379" w:rsidRPr="00FA4379" w:rsidRDefault="00FA4379" w:rsidP="00FA4379">
      <w:pPr>
        <w:pStyle w:val="ListParagraph"/>
        <w:rPr>
          <w:rFonts w:ascii="Times New Roman" w:hAnsi="Times New Roman" w:cs="Times New Roman"/>
          <w:sz w:val="28"/>
          <w:szCs w:val="28"/>
        </w:rPr>
      </w:pPr>
    </w:p>
    <w:p w14:paraId="12F11A33" w14:textId="7A9CF3AA" w:rsidR="0062521C" w:rsidRPr="008E0FEA" w:rsidRDefault="0062521C" w:rsidP="0062521C">
      <w:pPr>
        <w:pStyle w:val="ListParagraph"/>
        <w:numPr>
          <w:ilvl w:val="0"/>
          <w:numId w:val="1"/>
        </w:numPr>
        <w:rPr>
          <w:rFonts w:ascii="Times New Roman" w:hAnsi="Times New Roman" w:cs="Times New Roman"/>
          <w:sz w:val="28"/>
          <w:szCs w:val="28"/>
        </w:rPr>
      </w:pPr>
      <w:r w:rsidRPr="008E0FEA">
        <w:rPr>
          <w:rFonts w:ascii="Times New Roman" w:eastAsia="Times New Roman" w:hAnsi="Times New Roman" w:cs="Times New Roman"/>
          <w:sz w:val="28"/>
          <w:szCs w:val="28"/>
        </w:rPr>
        <w:t>Imagine you are an archaeologist digging at an ancient site in southern India and you uncover a local coin showing a large sailing ship, along with foreign gold coins and clay jars from the distant Roman Empire. Based on these findings, what three conclusions can you draw about the daily activities and life of the people living there?</w:t>
      </w:r>
    </w:p>
    <w:p w14:paraId="29EDE476" w14:textId="77777777" w:rsidR="0062521C" w:rsidRPr="008E0FEA" w:rsidRDefault="0062521C" w:rsidP="0062521C">
      <w:pPr>
        <w:pStyle w:val="ListParagraph"/>
        <w:rPr>
          <w:rFonts w:ascii="Times New Roman" w:hAnsi="Times New Roman" w:cs="Times New Roman"/>
          <w:sz w:val="28"/>
          <w:szCs w:val="28"/>
        </w:rPr>
      </w:pPr>
    </w:p>
    <w:p w14:paraId="02C7A14F" w14:textId="2810B189" w:rsidR="00566635" w:rsidRPr="008E0FEA" w:rsidRDefault="00566635" w:rsidP="00566635">
      <w:pPr>
        <w:pStyle w:val="ListParagraph"/>
        <w:numPr>
          <w:ilvl w:val="0"/>
          <w:numId w:val="1"/>
        </w:numPr>
        <w:rPr>
          <w:rFonts w:ascii="Times New Roman" w:hAnsi="Times New Roman" w:cs="Times New Roman"/>
          <w:sz w:val="28"/>
          <w:szCs w:val="28"/>
        </w:rPr>
      </w:pPr>
      <w:r w:rsidRPr="008E0FEA">
        <w:rPr>
          <w:rFonts w:ascii="Times New Roman" w:hAnsi="Times New Roman" w:cs="Times New Roman"/>
          <w:sz w:val="28"/>
          <w:szCs w:val="28"/>
        </w:rPr>
        <w:t>During an Inter-House Quiz at Sunrise Public School, Riya and Meera scored equally well in the selection test. However, the teacher selected Riya and denied Meera a chance only because she belonged to a different community. Which constitutional principle can Meera use to question this unfair treatment? Explain how it protects citizens from discrimination.</w:t>
      </w:r>
    </w:p>
    <w:p w14:paraId="1D3F8C16" w14:textId="77777777" w:rsidR="0062521C" w:rsidRPr="008E0FEA" w:rsidRDefault="0062521C" w:rsidP="00566635">
      <w:pPr>
        <w:pStyle w:val="ListParagraph"/>
        <w:rPr>
          <w:rFonts w:ascii="Times New Roman" w:hAnsi="Times New Roman" w:cs="Times New Roman"/>
          <w:sz w:val="28"/>
          <w:szCs w:val="28"/>
        </w:rPr>
      </w:pPr>
    </w:p>
    <w:sectPr w:rsidR="0062521C" w:rsidRPr="008E0F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07B0E"/>
    <w:multiLevelType w:val="hybridMultilevel"/>
    <w:tmpl w:val="278A2F2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EB2FA2"/>
    <w:multiLevelType w:val="hybridMultilevel"/>
    <w:tmpl w:val="269EDCA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2506676">
    <w:abstractNumId w:val="1"/>
  </w:num>
  <w:num w:numId="2" w16cid:durableId="266351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D13"/>
    <w:rsid w:val="000C38D0"/>
    <w:rsid w:val="001C4D13"/>
    <w:rsid w:val="001C71A2"/>
    <w:rsid w:val="002B75F2"/>
    <w:rsid w:val="002E4202"/>
    <w:rsid w:val="0032676E"/>
    <w:rsid w:val="00510891"/>
    <w:rsid w:val="00566635"/>
    <w:rsid w:val="0057175B"/>
    <w:rsid w:val="0062521C"/>
    <w:rsid w:val="00640CCD"/>
    <w:rsid w:val="00651834"/>
    <w:rsid w:val="00697784"/>
    <w:rsid w:val="006C2346"/>
    <w:rsid w:val="00703D86"/>
    <w:rsid w:val="0071589E"/>
    <w:rsid w:val="007A32A4"/>
    <w:rsid w:val="00840DCB"/>
    <w:rsid w:val="0086210E"/>
    <w:rsid w:val="008D6189"/>
    <w:rsid w:val="008E0FEA"/>
    <w:rsid w:val="009302AF"/>
    <w:rsid w:val="009858FF"/>
    <w:rsid w:val="00A34F0D"/>
    <w:rsid w:val="00A6260A"/>
    <w:rsid w:val="00A80062"/>
    <w:rsid w:val="00AD7F3D"/>
    <w:rsid w:val="00AF09A1"/>
    <w:rsid w:val="00B81B0C"/>
    <w:rsid w:val="00BB125A"/>
    <w:rsid w:val="00BB55FD"/>
    <w:rsid w:val="00C00AD0"/>
    <w:rsid w:val="00DE4FA6"/>
    <w:rsid w:val="00E4571C"/>
    <w:rsid w:val="00EC087E"/>
    <w:rsid w:val="00F33116"/>
    <w:rsid w:val="00F35802"/>
    <w:rsid w:val="00F35C77"/>
    <w:rsid w:val="00FA4379"/>
    <w:rsid w:val="00FB3873"/>
    <w:rsid w:val="00FE5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71ED58"/>
  <w15:chartTrackingRefBased/>
  <w15:docId w15:val="{A1F81E18-A46B-4D4A-B243-A8A1012B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D13"/>
    <w:rPr>
      <w:rFonts w:eastAsiaTheme="majorEastAsia" w:cstheme="majorBidi"/>
      <w:color w:val="272727" w:themeColor="text1" w:themeTint="D8"/>
    </w:rPr>
  </w:style>
  <w:style w:type="paragraph" w:styleId="Title">
    <w:name w:val="Title"/>
    <w:basedOn w:val="Normal"/>
    <w:next w:val="Normal"/>
    <w:link w:val="TitleChar"/>
    <w:uiPriority w:val="10"/>
    <w:qFormat/>
    <w:rsid w:val="001C4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D13"/>
    <w:pPr>
      <w:spacing w:before="160"/>
      <w:jc w:val="center"/>
    </w:pPr>
    <w:rPr>
      <w:i/>
      <w:iCs/>
      <w:color w:val="404040" w:themeColor="text1" w:themeTint="BF"/>
    </w:rPr>
  </w:style>
  <w:style w:type="character" w:customStyle="1" w:styleId="QuoteChar">
    <w:name w:val="Quote Char"/>
    <w:basedOn w:val="DefaultParagraphFont"/>
    <w:link w:val="Quote"/>
    <w:uiPriority w:val="29"/>
    <w:rsid w:val="001C4D13"/>
    <w:rPr>
      <w:i/>
      <w:iCs/>
      <w:color w:val="404040" w:themeColor="text1" w:themeTint="BF"/>
    </w:rPr>
  </w:style>
  <w:style w:type="paragraph" w:styleId="ListParagraph">
    <w:name w:val="List Paragraph"/>
    <w:basedOn w:val="Normal"/>
    <w:uiPriority w:val="34"/>
    <w:qFormat/>
    <w:rsid w:val="001C4D13"/>
    <w:pPr>
      <w:ind w:left="720"/>
      <w:contextualSpacing/>
    </w:pPr>
  </w:style>
  <w:style w:type="character" w:styleId="IntenseEmphasis">
    <w:name w:val="Intense Emphasis"/>
    <w:basedOn w:val="DefaultParagraphFont"/>
    <w:uiPriority w:val="21"/>
    <w:qFormat/>
    <w:rsid w:val="001C4D13"/>
    <w:rPr>
      <w:i/>
      <w:iCs/>
      <w:color w:val="0F4761" w:themeColor="accent1" w:themeShade="BF"/>
    </w:rPr>
  </w:style>
  <w:style w:type="paragraph" w:styleId="IntenseQuote">
    <w:name w:val="Intense Quote"/>
    <w:basedOn w:val="Normal"/>
    <w:next w:val="Normal"/>
    <w:link w:val="IntenseQuoteChar"/>
    <w:uiPriority w:val="30"/>
    <w:qFormat/>
    <w:rsid w:val="001C4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D13"/>
    <w:rPr>
      <w:i/>
      <w:iCs/>
      <w:color w:val="0F4761" w:themeColor="accent1" w:themeShade="BF"/>
    </w:rPr>
  </w:style>
  <w:style w:type="character" w:styleId="IntenseReference">
    <w:name w:val="Intense Reference"/>
    <w:basedOn w:val="DefaultParagraphFont"/>
    <w:uiPriority w:val="32"/>
    <w:qFormat/>
    <w:rsid w:val="001C4D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Suparna Sarkar</dc:creator>
  <cp:keywords/>
  <dc:description/>
  <cp:lastModifiedBy>Suparna Sarkar</cp:lastModifiedBy>
  <cp:revision>2</cp:revision>
  <dcterms:created xsi:type="dcterms:W3CDTF">2026-08-30T19:29:00Z</dcterms:created>
  <dcterms:modified xsi:type="dcterms:W3CDTF">2026-08-30T19:29:00Z</dcterms:modified>
</cp:coreProperties>
</file>